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49" w:rsidRDefault="00BD2949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1307" w:type="dxa"/>
        <w:tblLook w:val="0000"/>
      </w:tblPr>
      <w:tblGrid>
        <w:gridCol w:w="11307"/>
      </w:tblGrid>
      <w:tr w:rsidR="00BD2949">
        <w:trPr>
          <w:cantSplit/>
          <w:trHeight w:val="697"/>
        </w:trPr>
        <w:tc>
          <w:tcPr>
            <w:tcW w:w="11306" w:type="dxa"/>
          </w:tcPr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bookmarkStart w:id="0" w:name="bookmark=id.gjdgxs"/>
            <w:bookmarkEnd w:id="0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br/>
            </w:r>
          </w:p>
          <w:p w:rsidR="00BD2949" w:rsidRDefault="00BD2949">
            <w:pPr>
              <w:spacing w:line="240" w:lineRule="auto"/>
              <w:ind w:left="1" w:hanging="3"/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</w:pPr>
          </w:p>
          <w:p w:rsidR="00BD2949" w:rsidRDefault="008C11D0">
            <w:pP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РЕГУЛЯРНЫЙ СБОРНЫЙ ТУР МАЙ-ОКТЯБРЬ 2022</w:t>
            </w:r>
          </w:p>
          <w:p w:rsidR="00BD2949" w:rsidRDefault="008C11D0">
            <w:pP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«НЕВСКАЯ КОЛЛЕКЦИЯ»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7 дней / 6 ночей (пятница-четверг)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Апрель: 29.04-05.05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Май: 06.05-12.05, 13.05-19.05, 20.05-26.05, 27.05-02.06;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Июнь: 03.06-09.06, 10.06-16.06, 17.06-23.06, 24.06-30.06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Июль: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01.07-07.07, 08.07-14.07, 15.07-21.07, 22.07-28.07, 29.07-04.08;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Август: 05.08-11.08, 12.08-18.08, 19.08-25.08, 26.08-01.09;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Сентябрь: 02.09-08.09, 09.09-15.09, 16.09-22.09, 23.09-29.09;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2E74B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Октябрь: 30.09-06.10; 07.10-13.10</w:t>
            </w:r>
          </w:p>
          <w:p w:rsidR="00BD2949" w:rsidRDefault="00BD29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BD2949" w:rsidRDefault="008C11D0">
      <w:pPr>
        <w:spacing w:line="240" w:lineRule="auto"/>
        <w:ind w:left="0" w:right="-142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Что Вы посетите: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Кронштадт с посещением Морского собора и парка «Остров фортов», Летний сад, Эрмитаж, Севкабель порт, Павловск (дворец и парк), дворец великого князя Владимира Александровича, Нижний парк Петергофа с фонтанами. </w:t>
      </w:r>
    </w:p>
    <w:p w:rsidR="00BD2949" w:rsidRDefault="008C11D0">
      <w:pPr>
        <w:spacing w:line="240" w:lineRule="auto"/>
        <w:ind w:left="0" w:right="-142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Экскурсии: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«Большая обзорная по Санкт-Петербу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ргу с дополненной реальностью», в Кронштадт «Город-крепость на Балтике», «Сады и парки Петербурга», «Новый Петербург», «Всё мне видится Павловск холмистый», «Дворцы Петербурга и их владельцы», «По старой Петергофской дороге».</w:t>
      </w:r>
    </w:p>
    <w:p w:rsidR="00BD2949" w:rsidRDefault="008C11D0">
      <w:pPr>
        <w:tabs>
          <w:tab w:val="left" w:pos="284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>Что можно приобрести за дополн</w:t>
      </w: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ительную плату: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морскую прогулку на катере «Форты Кронштадтской крепости», автобусную экскурсию «Ночной Петербург», теплоходную экскурсию «По рекам и каналам», посещение театра-макета «Петровская Акватория», прогулку по Финскому заливу на метеоре Петергоф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– Санкт-Петербург, экскурсию по крышам Петербурга.</w:t>
      </w:r>
    </w:p>
    <w:p w:rsidR="00BD2949" w:rsidRDefault="008C11D0">
      <w:pPr>
        <w:spacing w:line="240" w:lineRule="auto"/>
        <w:ind w:left="0" w:right="-142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2F5496"/>
          <w:sz w:val="18"/>
          <w:szCs w:val="18"/>
        </w:rPr>
        <w:t>Отели в туре: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3*: Адмиралтейская, Изззи у Гостиного двора, Интуит, Римского-Корсакова, Сокрома Бохо; 4*: Рэд Старc, Холидей ИНН Театральная, Катарина;</w:t>
      </w:r>
    </w:p>
    <w:p w:rsidR="00BD2949" w:rsidRDefault="00BD2949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BD2949" w:rsidRDefault="008C11D0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*Внимание: на праздничных заездах очередность экскурс</w:t>
      </w:r>
      <w:r>
        <w:rPr>
          <w:rFonts w:ascii="Calibri" w:eastAsia="Calibri" w:hAnsi="Calibri" w:cs="Calibri"/>
          <w:color w:val="000000"/>
          <w:sz w:val="16"/>
          <w:szCs w:val="16"/>
        </w:rPr>
        <w:t>ий меняется в зависимости от работы музеев.</w:t>
      </w:r>
    </w:p>
    <w:tbl>
      <w:tblPr>
        <w:tblW w:w="11057" w:type="dxa"/>
        <w:tblInd w:w="-113" w:type="dxa"/>
        <w:tblLook w:val="0000"/>
      </w:tblPr>
      <w:tblGrid>
        <w:gridCol w:w="708"/>
        <w:gridCol w:w="10349"/>
      </w:tblGrid>
      <w:tr w:rsidR="00BD2949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 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день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ПТ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Прибытие в Санкт-Петербург.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Самостоятельный заезд в гостиницу. </w:t>
            </w:r>
          </w:p>
          <w:p w:rsidR="00BD2949" w:rsidRDefault="008C11D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10:10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и 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12:30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Встреча на Ладожском вокзале у информационного табло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(по предварительной заявке)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Групповой трансфер в гостиницы.</w:t>
            </w:r>
          </w:p>
          <w:p w:rsidR="00BD2949" w:rsidRDefault="008C11D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11:00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 1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3:00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Встреча на Московском вокзале у памятника Петру I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(по предварительной заявке)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Групповой трансфер по гостиницам или на программу в зависимости от времени. </w:t>
            </w:r>
          </w:p>
          <w:p w:rsidR="00BD2949" w:rsidRDefault="008C11D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Встреча с гидом в холле гостиницы, табличка по названию тура «Невская коллекция».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BD2949" w:rsidRDefault="008C11D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Гости, проживающие в отеле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«Интуит»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самостоятельно добираются до пл. Островского. </w:t>
            </w:r>
          </w:p>
          <w:p w:rsidR="00BD2949" w:rsidRDefault="008C11D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14:00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Отъезд от гостиницы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«Рэд Старс»,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в том числе гости из отеля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«Адмиралтейская»</w:t>
            </w:r>
          </w:p>
          <w:p w:rsidR="00BD2949" w:rsidRDefault="008C11D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14:15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Отъезд от гостиницы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«Римского-Корсакова»,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в том числе гости из отеля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«Холидей Инн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Театральная»</w:t>
            </w:r>
          </w:p>
          <w:p w:rsidR="00BD2949" w:rsidRDefault="008C11D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14:30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Отъезд от гостиницы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«Сокрома Бохо»</w:t>
            </w:r>
          </w:p>
          <w:p w:rsidR="00BD2949" w:rsidRDefault="008C11D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15:00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Отъезд от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пл. Островского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для гостей из отеля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«Катарина Арт», «Изззи у Гостиного двора», «Интуит».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Автобусная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«Большая обзорная экскурсия по Петербургу» с дополненной реальностью.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Экскурсия по од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ному из красивейших городов мира, где каждый район и остров не похож на другие. Мы посетим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Васильевский остров с его знаменитой стрелкой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и прямыми как стрела линиями – именно здесь, по мысли Петра I, должен был быть культурный и политический центр столицы.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Проедем по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Петроградской стороне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и увидим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Заячий остров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– место, где зародился наш город. Посетим парадный центр современного Петербурга –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Невский проспект, Дворцовую, Сенатскую и Исаакиевский площади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где соединились блеск императорского двора и величие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церквей. Проследим развитие города от строгих линий петровского барокко до изысканного северного модерна и новаторской архитектуры современности. Побываем в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Коломне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– тихом жилом районе Петербурга, где ещё ощущается атмосфера XVIII-XIX вв. Здесь гуляли гер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ои Н. Гоголя и Ф. Достоевского, сохранился один из красивейших действующих храмов города –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Никольский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– и, конечно, знаменитый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Мариинский театр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В этой экскурсии познакомимся также и с виртуальной реальностью: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VR по Санкт-Петербургу -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это возможность загл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януть за пределы привычного мира и увидеть то, что скрыто от взгляда обывателя. Вы увидите реальные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достопримечательности и сможете их сравнить с обликом столетней давности или посмотреть на город с высоты птичьего полёта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Также можно виртуально заглянуть во дворцы и музеи.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Высокоточная графика нового поколения и панорамы, охватывающие все 360°, обеспечивают эффект полного погружения.</w:t>
            </w:r>
          </w:p>
          <w:p w:rsidR="00BD2949" w:rsidRDefault="008C11D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19:00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Окончание программы в центре города.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Самостоятельное возвращение в гостиницу.</w:t>
            </w:r>
          </w:p>
        </w:tc>
      </w:tr>
      <w:tr w:rsidR="00BD2949">
        <w:trPr>
          <w:trHeight w:val="1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2 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де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нь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СБ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Завтрак в гостинице. Встреча с гидом в холле гостиницы.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:rsidR="00BD2949" w:rsidRDefault="008C11D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Для комфорта всем гостям предоставляется каждый день радиооборудование.</w:t>
            </w:r>
          </w:p>
          <w:p w:rsidR="00BD2949" w:rsidRDefault="008C11D0">
            <w:pP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Автобусная экскурсия в Кронштадт «Город-крепость на Балтике».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Проехав по дамбе через Финский залив, вы совершите прогулку по городу-крепости, расположенному на небольшом острове, и, хотя бы ненадолго почувствуете себя причастным к морю. Посещение памятника всем чинам российского флота – самого большого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Морского собо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ра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в России, напоминающего знаменитую Айю-Софию в Стамбуле.</w:t>
            </w:r>
          </w:p>
          <w:p w:rsidR="00BD2949" w:rsidRDefault="008C11D0">
            <w:pP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Свободное время для знакомства с недавно открытым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музейно-историческим парком «Остров фортов»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который посвящён истории и славе военно-морского флота России. Здесь вас ждёт Аллея героев, напоминаю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щая дорогу времени, Маяк памяти, зоны отдыха для детей и взрослых. В парке можно узнать об истории флота, полюбоваться видами Каботажной гавани, покататься на панорамных качелях и, конечно, загадать желание, которое исполнит пингвин – обитатель Антарктиды.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Символично, что русские путешественники, открывшие этот континент, начали свой путь именно в Кронштадте.</w:t>
            </w:r>
          </w:p>
          <w:p w:rsidR="00BD2949" w:rsidRDefault="008C11D0">
            <w:pP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Дополнительно: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Морская прогулка на катере «Форты Кронштадтской крепости».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Форты – это дополнительные искусственные сооружения, призванные вместе с Кронштадтом оградить наш город от неприятеля. У каждого из них своё имя, история, судьба, о которых и поведает эта экскурсия.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(цены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позже)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Возвращение в центр города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к 17:00. Самостоя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тельное возвращение в гостиницу.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Дополнительно: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Автобусная экскурсия «Ночной Петербург»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возможность увидеть город в новом ракурсе, посмотреть развод мостов и художественную подсветку набережных и площадей.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(1000 руб. взр., 900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руб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шк., 900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руб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студ., 90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руб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пенс.).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*ВНИМАНИЕ В ПЕРИОД МАЙСКИХ ПРАЗДНИКОВ ИЗМЕНЕНИЯ В ПРОГРАММЕ: 30.04 Эрмитаж, 01.05 Кронштадт и 07.05 Эрмитаж, 08.05 Кронштадт</w:t>
            </w:r>
          </w:p>
        </w:tc>
      </w:tr>
      <w:tr w:rsidR="00BD2949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3 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день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ВС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Завтрак в гостинице. Встреча с гидом в холле гостиницы.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09:00 Автобусная экскурсия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«Сады и парки Петербу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рга»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посвящена зелёным уголкам нашего города, украшенным знаменитыми решётками. Вы увидите Михайловский сад, Марсово поле, Летний сад, Александровский парк с его уникальным памятником – мини-городом, где представлены бронзовые копии главных архитектурных 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нсамблей Петербурга.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Прогулка в Летний сад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любимое детище Петра I, жемчужина в парковом ожерелье Петербурга. В 1704 году Петр I приказал разбить для себя большой сад, подобный прославленным западноевропейским паркам того времени, и сам наметил его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первоначальный план.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14:30 Посещение Эрмитажа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– крупнейшего музея страны, в своей коллекции насчитывающего около трех миллионов экспонатов. Здесь представлена вся история мировой культуры – от Древнего Египта до живописных шедевров ХХ века. 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Дополнительно: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13:00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Теплоходная экскурсия по рекам и каналам Санкт-Петербурга.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Вас ждёт увлекательное путешествие по Северной Венеции с её живописными водными улицами и ажурными оградами, горбатыми мостами и парадными фасадами.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(550 взр., 400 шк., 500 студ., 500 пенс.)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Окончание программы не позднее 17:00 в центре города.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Самостоятельное возвращение на вокзал.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*ВНИМАНИЕ В ПЕРИОД МАЙСКИХ ПРАЗДНИКОВ ИЗМЕНЕНИЯ В ПРОГРАММЕ: 30.04 Эрмитаж, 01.05 Кронштадт и 07.05 Эрмитаж, 08.05 Кронштадт</w:t>
            </w:r>
          </w:p>
        </w:tc>
      </w:tr>
      <w:tr w:rsidR="00BD2949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4 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день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Завтрак в гостинице. Вст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реча с гидом в холле гостиницы.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14:00-19:00 Автобусная экскурсия «Новый Петербург»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Такой Петербург вы вряд ли видели, даже если уже бывали в нём раньше. Вас ждёт город, бережно хранящий свои традиции и наследие, но всегда стремящийся в будущее. Идеи, зал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оженные ещё основателями Петербурга, творчески переосмысляются гениальными архитекторами современности. Мы проедем по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Западному скоростному диаметру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одной из самых современных городских магистралей, соединившей огромными вантовыми мостами северный и южны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й берега дельты Невы. Увидим символ современного Петербурга: огромную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башню Газпрома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(Лахта-центр),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парк 300-летия Петербурга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морские порты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(грузовой и пассажирский) и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намывные территории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Васильевского острова –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Морской фасад Петербурга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Рядом с ними –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адион «Газпром Арена»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построенный к ЧМ 2018. Своеобразие его архитектуры точно отражает авторское название проекта – «Космический корабль». Вы узнаете, чем живёт современный Петербург, в каких домах обитают горожане, и где находятся их офисы, как можно та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ктично вписать новые здания в исторический ландшафт. Бывшие промышленные районы тоже шагают в ногу со временем, превращаясь в арт-кластеры и арт-пространства, ведь невозможно представить себе Петербург без искусства. В этом вы убедитесь сами,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посетив Севка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бель порт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современный творческий кластер, разместившийся в зданиях первого в нашей стране кабельного завода, откуда открывается живописный вид на Финский залив. Здесь вы присоединитесь к петербуржцам и вместе с ними пройдёте по берегу моря, посмотрите вы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ставки современного искусства и посетите дизайнерские магазины, отдохнёте в баре или ресторане. Вы можете остаться в этом арт-пространстве или отправиться с нами дальше – на старинный и при этом современный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Василеостровский рынок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одну из главных гастроно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мических точек Петербурга, где можно найти всё: от французских круассанов до морских ежей, и попробовать блюда грузинской, тайской, дагестанской и других кухонь мира.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19:00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Окончание программы в центре города, недалеко от метро «Василеостровская».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Самостоя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тельное возвращение в гостиницу.</w:t>
            </w:r>
          </w:p>
        </w:tc>
      </w:tr>
      <w:tr w:rsidR="00BD2949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5 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день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lastRenderedPageBreak/>
              <w:t>ВТ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Завтрак в гостинице. Встреча с гидом в холле гостиницы.</w:t>
            </w:r>
          </w:p>
          <w:p w:rsidR="00BD2949" w:rsidRDefault="008C11D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Для комфорта всем гостям предоставляется в этот день радиооборудование.</w:t>
            </w:r>
          </w:p>
          <w:p w:rsidR="00BD2949" w:rsidRDefault="008C11D0">
            <w:pPr>
              <w:tabs>
                <w:tab w:val="left" w:pos="592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10:00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Автобусная экскурсия «Всё мне видится Павловск холмистый»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с посещением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выдающегося дворцово-паркового ансамбля – летней резиденции великокняжеской четы будущего императора Павла I и его супруги.</w:t>
            </w:r>
          </w:p>
          <w:p w:rsidR="00BD2949" w:rsidRDefault="008C11D0">
            <w:pPr>
              <w:tabs>
                <w:tab w:val="left" w:pos="5921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Экскурсия по дворцу и парку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одному из красивейших английских ландшафтных парков мира. Вдохновлённые впечатлениями от поездки по Ев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ропе и тонким вкусом Марии Фёдоровны интерьеры дворца, бережно восстановленные реставраторами после войны, обширный пейзажный парк создают особое, романтичное, настроение, характерное для его венценосного владельца.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16:00-16:30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Возвращение в центр города.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Самостоятельное возвращение в гостиницу.</w:t>
            </w:r>
          </w:p>
        </w:tc>
      </w:tr>
      <w:tr w:rsidR="00BD2949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lastRenderedPageBreak/>
              <w:t xml:space="preserve">6 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день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СР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Завтрак в гостинице. Встреча с гидом в холле гостиницы. 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13:30-16:30 Автобусная экскурсия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«Дворцы Петербурга и их владельцы»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Иногда кажется, что все здания в нашем городе – это дворцы. Конечно, это толь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ко видимость, но в Петербурге их действительно много. А ведь не бывает дворца без живописи, скульптуры, без балов, музыки, уютного сада или парка. Именно такая атмосфера окружает хозяев дворцов, которым и посвящена эта экскурсия.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16:30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Экскурсия во Дворец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великого князя Владимира Александровича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Уникальное по сохранности здание занимает особое место среди самых известных петербургских дворцов и особняков. Его роскошные интерьеры являются замечательным памятником архитектуры и искусства второй половины XIX –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начала XX вв.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17:30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Свободное время в центре города.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Самостоятельное возвращение в гостиницу.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2" w:name="_heading=h.gjdgxs"/>
            <w:bookmarkEnd w:id="2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Дополнительно: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Посещение театра-макета «Петровская Акватория»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где вы окунётесь в жизнь города первой половины XVIII столетия. Благодаря движущимся объектам, сов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ременным световым, звуковым и визуальным эффектам перед вами оживёт старинный Петербург.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(500 руб. взр., 300 руб. шк,, 400 руб. студ. и пенс.)</w:t>
            </w:r>
          </w:p>
        </w:tc>
      </w:tr>
      <w:tr w:rsidR="00BD2949">
        <w:trPr>
          <w:trHeight w:val="20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7 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день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ЧТ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Завтрак в гостинице. Встреча с гидом в холле гостиницы.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:rsidR="00BD2949" w:rsidRDefault="008C11D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Для комфорта всем гостям предоставляется в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этот день радиооборудование.</w:t>
            </w:r>
          </w:p>
          <w:p w:rsidR="00BD2949" w:rsidRDefault="008C11D0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10:00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Автобусная экскурсия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«По старой Петергофской дороге»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с посещением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Нижнего парка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Петергофа.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Петергофская дорога – уникальный комплекс, почти ровесник Петербурга, объединяющий императорские резиденции и частные усадьбы, сад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ы и парки, расположившиеся на берегу Финского залива.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Экскурсия по Нижнему парку Петергофа с фонтанами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где вы увидите знаменитые каскады и фонтаны, полюбуетесь панорамой Финского залива и прогуляетесь по тенистым аллеям. Вас ждут фонтаны-шутихи и местные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жители – белки.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16:30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Окончание программы на Московском вокзале.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Дополнительно (только летом):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Прогулка по Финскому заливу на комфортабельном теплоходе «Метеор»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из Нижнего парка в центр Санкт-Петербурга на Адмиралтейскую набережную.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(Места по тарифу станда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рт: 850 взр., 550 реб. 0-11 лет, 850 студ., 850 пенс.)</w:t>
            </w:r>
          </w:p>
          <w:p w:rsidR="00BD2949" w:rsidRDefault="008C11D0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Дополнительно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Экскурсия по крышам Петербурга.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Взглянем на Петербург с незабываемой высоты, посмотрим на этот волшебный город с нового ракурса и удивим друзей небанальными фотографиями!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(7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00 руб. взр.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, студ., пенс.; 1 взр+1 реб (от 12 лет) – 1200 руб., 2 взр.+1 реб. (от 12 лет) – 1800 руб.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</w:tr>
    </w:tbl>
    <w:p w:rsidR="00BD2949" w:rsidRDefault="008C11D0">
      <w:pPr>
        <w:tabs>
          <w:tab w:val="left" w:pos="10773"/>
        </w:tabs>
        <w:spacing w:line="240" w:lineRule="auto"/>
        <w:ind w:left="0" w:hanging="2"/>
        <w:rPr>
          <w:rFonts w:ascii="Calibri" w:eastAsia="Calibri" w:hAnsi="Calibri" w:cs="Calibri"/>
          <w:b/>
          <w:color w:val="023CA6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Скидка детям до 16 лет: 7 дней 1150 руб.; </w:t>
      </w:r>
    </w:p>
    <w:p w:rsidR="00BD2949" w:rsidRDefault="008C11D0">
      <w:pPr>
        <w:tabs>
          <w:tab w:val="left" w:pos="1077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>Скидка студентам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(Российских Государственных вузов дневного отделения): </w:t>
      </w:r>
      <w:r>
        <w:rPr>
          <w:rFonts w:ascii="Calibri" w:eastAsia="Calibri" w:hAnsi="Calibri" w:cs="Calibri"/>
          <w:b/>
          <w:color w:val="023CA6"/>
          <w:sz w:val="18"/>
          <w:szCs w:val="18"/>
        </w:rPr>
        <w:t>7 дней 550 руб.</w:t>
      </w:r>
    </w:p>
    <w:p w:rsidR="00BD2949" w:rsidRDefault="008C11D0">
      <w:pPr>
        <w:tabs>
          <w:tab w:val="left" w:pos="10773"/>
        </w:tabs>
        <w:spacing w:line="240" w:lineRule="auto"/>
        <w:ind w:left="0" w:hanging="2"/>
        <w:rPr>
          <w:rFonts w:ascii="Calibri" w:eastAsia="Calibri" w:hAnsi="Calibri" w:cs="Calibri"/>
          <w:b/>
          <w:color w:val="023CA6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Доплата за иностранные билеты </w:t>
      </w:r>
      <w:r>
        <w:rPr>
          <w:rFonts w:ascii="Calibri" w:eastAsia="Calibri" w:hAnsi="Calibri" w:cs="Calibri"/>
          <w:b/>
          <w:color w:val="023CA6"/>
          <w:sz w:val="18"/>
          <w:szCs w:val="18"/>
        </w:rPr>
        <w:t>(исключение СНГ): 7 дней 600 руб.</w:t>
      </w:r>
    </w:p>
    <w:p w:rsidR="00BD2949" w:rsidRDefault="008C11D0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>В стоимость тура входит: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проживание, завтраки, экскурсионное и ежедневное транспортное обслуживание по программе, билеты в музеи по программе, сопровождение гида, бесплатно предоставляются в некоторые дни </w:t>
      </w:r>
      <w:r>
        <w:rPr>
          <w:rFonts w:ascii="Calibri" w:eastAsia="Calibri" w:hAnsi="Calibri" w:cs="Calibri"/>
          <w:b/>
          <w:color w:val="4472C4"/>
          <w:sz w:val="18"/>
          <w:szCs w:val="18"/>
        </w:rPr>
        <w:t>наушники</w:t>
      </w:r>
      <w:r>
        <w:rPr>
          <w:rFonts w:ascii="Calibri" w:eastAsia="Calibri" w:hAnsi="Calibri" w:cs="Calibri"/>
          <w:color w:val="4472C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для боле</w:t>
      </w:r>
      <w:r>
        <w:rPr>
          <w:rFonts w:ascii="Calibri" w:eastAsia="Calibri" w:hAnsi="Calibri" w:cs="Calibri"/>
          <w:color w:val="000000"/>
          <w:sz w:val="18"/>
          <w:szCs w:val="18"/>
        </w:rPr>
        <w:t>е комфортного прослушивания экскурсовода.</w:t>
      </w:r>
    </w:p>
    <w:p w:rsidR="00BD2949" w:rsidRDefault="008C11D0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>Расчетный час в гостиницах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– 12.00. Гарантированное заселение после 15:00.</w:t>
      </w:r>
    </w:p>
    <w:p w:rsidR="00BD2949" w:rsidRDefault="008C11D0">
      <w:pPr>
        <w:spacing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>Экскурсионный пакет без проживания: 9300 руб. (7-дневный тур)</w:t>
      </w:r>
    </w:p>
    <w:p w:rsidR="00BD2949" w:rsidRDefault="00BD2949">
      <w:pPr>
        <w:spacing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</w:p>
    <w:p w:rsidR="00BD2949" w:rsidRDefault="008C11D0">
      <w:pPr>
        <w:spacing w:after="120"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D2949" w:rsidRDefault="008C11D0">
      <w:pP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Интуит 3* (Санкт-П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етербург) </w:t>
      </w:r>
      <w:r>
        <w:rPr>
          <w:rFonts w:ascii="Calibri" w:hAnsi="Calibri" w:cs="Calibri"/>
          <w:sz w:val="16"/>
          <w:szCs w:val="16"/>
        </w:rPr>
        <w:t xml:space="preserve">Гости, проживающие в отеле </w:t>
      </w:r>
      <w:r>
        <w:rPr>
          <w:rFonts w:ascii="Calibri" w:hAnsi="Calibri" w:cs="Calibri"/>
          <w:b/>
          <w:sz w:val="16"/>
          <w:szCs w:val="16"/>
        </w:rPr>
        <w:t>«Интуит»,</w:t>
      </w:r>
      <w:r>
        <w:rPr>
          <w:rFonts w:ascii="Calibri" w:hAnsi="Calibri" w:cs="Calibri"/>
          <w:sz w:val="16"/>
          <w:szCs w:val="16"/>
        </w:rPr>
        <w:t xml:space="preserve"> самостоятельно добираются каждый день к месту встречи – на пл. Островского.</w:t>
      </w:r>
    </w:p>
    <w:tbl>
      <w:tblPr>
        <w:tblW w:w="11198" w:type="dxa"/>
        <w:tblInd w:w="-113" w:type="dxa"/>
        <w:tblLook w:val="0000"/>
      </w:tblPr>
      <w:tblGrid>
        <w:gridCol w:w="1417"/>
        <w:gridCol w:w="633"/>
        <w:gridCol w:w="637"/>
        <w:gridCol w:w="639"/>
        <w:gridCol w:w="642"/>
        <w:gridCol w:w="852"/>
        <w:gridCol w:w="566"/>
        <w:gridCol w:w="69"/>
        <w:gridCol w:w="781"/>
        <w:gridCol w:w="708"/>
        <w:gridCol w:w="852"/>
        <w:gridCol w:w="566"/>
        <w:gridCol w:w="63"/>
        <w:gridCol w:w="702"/>
        <w:gridCol w:w="652"/>
        <w:gridCol w:w="50"/>
        <w:gridCol w:w="684"/>
        <w:gridCol w:w="685"/>
      </w:tblGrid>
      <w:tr w:rsidR="00BD2949">
        <w:trPr>
          <w:cantSplit/>
          <w:trHeight w:val="55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Даты заездов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Двухместный с раздельными кроватями Взрослый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Одноместный Взрослый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Двухместный с раздельными кроватями Взрослый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Одноместный Взрослый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Двухместный с двуспальной кроватью Взрослый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Трёхместный (2 осн.+доп. кр.) Взрослый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Одноместный Взрослый</w:t>
            </w:r>
          </w:p>
        </w:tc>
      </w:tr>
      <w:tr w:rsidR="00BD2949">
        <w:trPr>
          <w:cantSplit/>
          <w:trHeight w:val="19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BD2949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Студия Стандарт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Студия Комфорт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Люкс Двухкомнатный</w:t>
            </w:r>
          </w:p>
        </w:tc>
      </w:tr>
      <w:tr w:rsidR="00BD2949">
        <w:trPr>
          <w:cantSplit/>
          <w:trHeight w:val="33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BD2949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Без завтрака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Ланч-бокс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Без завтрака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Ланч-бокс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Без завтрака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Ланч-бокс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Без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завтрака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Ланч-бокс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Без завтрака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Ланч-бокс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Без завтрака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Ланч-бокс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Без завтрака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Ланч-бокс</w:t>
            </w:r>
          </w:p>
        </w:tc>
      </w:tr>
      <w:tr w:rsidR="00BD2949">
        <w:trPr>
          <w:trHeight w:val="19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29.04-26.05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17100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20100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27900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18300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21300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40500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43500</w:t>
            </w:r>
          </w:p>
        </w:tc>
      </w:tr>
      <w:tr w:rsidR="00BD2949">
        <w:trPr>
          <w:trHeight w:val="19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27.05-30.06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23700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32100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35100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34500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37500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25500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44700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47100</w:t>
            </w:r>
          </w:p>
        </w:tc>
      </w:tr>
      <w:tr w:rsidR="00BD2949">
        <w:trPr>
          <w:trHeight w:val="19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01.07-07.07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18900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20100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33600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26100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28800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42600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45300</w:t>
            </w:r>
          </w:p>
        </w:tc>
      </w:tr>
      <w:tr w:rsidR="00BD2949">
        <w:trPr>
          <w:trHeight w:val="19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08.07-01.09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17100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20100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27900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18300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21300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40500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43500</w:t>
            </w:r>
          </w:p>
        </w:tc>
      </w:tr>
    </w:tbl>
    <w:p w:rsidR="00BD2949" w:rsidRDefault="00BD2949">
      <w:pPr>
        <w:widowControl/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BD2949" w:rsidRDefault="008C11D0">
      <w:pPr>
        <w:spacing w:line="240" w:lineRule="auto"/>
        <w:ind w:left="0" w:hanging="2"/>
        <w:rPr>
          <w:rFonts w:ascii="Calibri" w:eastAsia="Calibri" w:hAnsi="Calibri" w:cs="Calibri"/>
          <w:b/>
          <w:color w:val="023CA6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D2949" w:rsidRDefault="008C11D0">
      <w:pPr>
        <w:widowControl/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Сокрома Бохо 3* (Санкт-Петербург), без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завтрака или завтрака «накрытие»</w:t>
      </w:r>
    </w:p>
    <w:p w:rsidR="00BD2949" w:rsidRDefault="00BD2949">
      <w:pPr>
        <w:widowControl/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W w:w="11057" w:type="dxa"/>
        <w:tblInd w:w="-5" w:type="dxa"/>
        <w:tblLook w:val="0000"/>
      </w:tblPr>
      <w:tblGrid>
        <w:gridCol w:w="1671"/>
        <w:gridCol w:w="2374"/>
        <w:gridCol w:w="2374"/>
        <w:gridCol w:w="2374"/>
        <w:gridCol w:w="2264"/>
      </w:tblGrid>
      <w:tr w:rsidR="00BD2949">
        <w:trPr>
          <w:cantSplit/>
          <w:trHeight w:val="412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Даты заездов</w:t>
            </w:r>
          </w:p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Двухместный с раздельными кроватями Взрослый 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Одноместный Взрослый </w:t>
            </w:r>
          </w:p>
        </w:tc>
      </w:tr>
      <w:tr w:rsidR="00BD2949">
        <w:trPr>
          <w:cantSplit/>
          <w:trHeight w:val="255"/>
        </w:trPr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BD2949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Стандартный</w:t>
            </w:r>
          </w:p>
        </w:tc>
      </w:tr>
      <w:tr w:rsidR="00BD2949">
        <w:trPr>
          <w:cantSplit/>
          <w:trHeight w:val="293"/>
        </w:trPr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BD2949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Без завтрака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Завтрак "накрытие"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Без завтрака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Завтрак "накрытие"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29.04-05.05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23100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33900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33100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06.05-12.05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21600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22900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33300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34600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13.05-26.05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22500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32100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33900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27.05-02.06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21300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22800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34500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03.06-09.06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22800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24300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37500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10.06-16.06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26100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39300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41100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17.06-30.06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26700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40500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42300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01.07-07.07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26100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39300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41100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08.07-28.07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23700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25500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38100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39900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29.07-04.08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22800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24301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37500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05.08-25.08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23101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33900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35100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26.08-01.09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22901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33300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34700</w:t>
            </w:r>
          </w:p>
        </w:tc>
      </w:tr>
      <w:tr w:rsidR="00BD2949">
        <w:trPr>
          <w:trHeight w:val="1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02.09-22.09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22500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32100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33900</w:t>
            </w:r>
          </w:p>
        </w:tc>
      </w:tr>
    </w:tbl>
    <w:p w:rsidR="00BD2949" w:rsidRDefault="00BD2949">
      <w:pPr>
        <w:spacing w:after="120"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</w:p>
    <w:p w:rsidR="00BD2949" w:rsidRDefault="008C11D0">
      <w:pPr>
        <w:spacing w:line="240" w:lineRule="auto"/>
        <w:ind w:left="0" w:hanging="2"/>
        <w:rPr>
          <w:rFonts w:ascii="Calibri" w:eastAsia="Calibri" w:hAnsi="Calibri" w:cs="Calibri"/>
          <w:b/>
          <w:color w:val="023CA6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D2949" w:rsidRDefault="008C11D0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Адмиралтейская 3*,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Завтрак "шведский стол"</w:t>
      </w:r>
    </w:p>
    <w:p w:rsidR="00BD2949" w:rsidRDefault="008C11D0">
      <w:pPr>
        <w:spacing w:line="240" w:lineRule="auto"/>
        <w:ind w:left="0" w:hanging="2"/>
        <w:rPr>
          <w:color w:val="000000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7049135" cy="262826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949" w:rsidRDefault="00BD2949">
      <w:pPr>
        <w:spacing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</w:p>
    <w:p w:rsidR="00BD2949" w:rsidRDefault="008C11D0">
      <w:pPr>
        <w:spacing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D2949" w:rsidRDefault="008C11D0">
      <w:pPr>
        <w:widowControl/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Отель на Римского-Корсакова 3* (Санкт-Петербург), Завтрак "шведский стол"</w:t>
      </w:r>
    </w:p>
    <w:tbl>
      <w:tblPr>
        <w:tblW w:w="11057" w:type="dxa"/>
        <w:tblInd w:w="-5" w:type="dxa"/>
        <w:tblLook w:val="0000"/>
      </w:tblPr>
      <w:tblGrid>
        <w:gridCol w:w="1441"/>
        <w:gridCol w:w="1570"/>
        <w:gridCol w:w="1559"/>
        <w:gridCol w:w="1559"/>
        <w:gridCol w:w="1701"/>
        <w:gridCol w:w="1561"/>
        <w:gridCol w:w="1666"/>
      </w:tblGrid>
      <w:tr w:rsidR="00BD2949">
        <w:trPr>
          <w:cantSplit/>
          <w:trHeight w:val="34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Даты заездов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Двухместный с раздельными кроватями Взрослый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Трёхместный </w:t>
            </w:r>
          </w:p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(2 осн.+доп. кр.) Взрослый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Одноместный Взрослый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Двухместный с раздельными кроватями </w:t>
            </w:r>
          </w:p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Взрослый 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Трёхместный (2 осн.+доп. кр.) </w:t>
            </w:r>
          </w:p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Взрослый 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Одноместный Взрослый </w:t>
            </w:r>
          </w:p>
        </w:tc>
      </w:tr>
      <w:tr w:rsidR="00BD2949">
        <w:trPr>
          <w:cantSplit/>
          <w:trHeight w:val="19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BD2949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Стандартный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Студия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29.04-12.05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23900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36600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25700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22900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39600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13.05-26.05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32100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23700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35100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27.05-02.06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23800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36200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25600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22900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39300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03.06-16.06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23700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40500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27900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44100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17.06-23.06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42300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28800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45900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24.06-30.06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42900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29100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25100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46500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01.07-07.07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23700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35700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25500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22700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38900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08.07-01.09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33300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36300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02.09-15.09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18900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18300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19500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29700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16.09-22.09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19100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20300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31900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23.09-29.09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18900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18300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19500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29700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30.09-06.10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15900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16300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17700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23200</w:t>
            </w:r>
          </w:p>
        </w:tc>
      </w:tr>
      <w:tr w:rsidR="00BD2949">
        <w:trPr>
          <w:trHeight w:val="19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07.10-13.10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15300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15900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18900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17100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17100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21900</w:t>
            </w:r>
          </w:p>
        </w:tc>
      </w:tr>
    </w:tbl>
    <w:p w:rsidR="00BD2949" w:rsidRDefault="00BD2949">
      <w:pPr>
        <w:widowControl/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BD2949" w:rsidRDefault="008C11D0">
      <w:pPr>
        <w:spacing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D2949" w:rsidRDefault="008C11D0">
      <w:pPr>
        <w:widowControl/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Рэд Старс 4* (Санкт-Петербург), Завтрак "шведский стол"</w:t>
      </w:r>
    </w:p>
    <w:tbl>
      <w:tblPr>
        <w:tblW w:w="11052" w:type="dxa"/>
        <w:tblInd w:w="113" w:type="dxa"/>
        <w:tblLook w:val="0000"/>
      </w:tblPr>
      <w:tblGrid>
        <w:gridCol w:w="1550"/>
        <w:gridCol w:w="1584"/>
        <w:gridCol w:w="1583"/>
        <w:gridCol w:w="1584"/>
        <w:gridCol w:w="1583"/>
        <w:gridCol w:w="1585"/>
        <w:gridCol w:w="1583"/>
      </w:tblGrid>
      <w:tr w:rsidR="00BD2949">
        <w:trPr>
          <w:cantSplit/>
          <w:trHeight w:val="830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Даты заездов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Двухместный с раздельными кроватями Взрослый 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Трёхместный (2 осн.+доп. кр.) Взрослый 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Одноместный Взрослый 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Двухместный с раздельными кроватями Взрослый </w:t>
            </w: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Трёхместный (2 осн.+доп. кр.) Взрослый 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Одноместный Взрослый </w:t>
            </w:r>
          </w:p>
        </w:tc>
      </w:tr>
      <w:tr w:rsidR="00BD2949">
        <w:trPr>
          <w:cantSplit/>
          <w:trHeight w:val="198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BD2949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Комфорт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Улучшенный</w:t>
            </w:r>
          </w:p>
        </w:tc>
      </w:tr>
      <w:tr w:rsidR="00BD2949">
        <w:trPr>
          <w:trHeight w:val="19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29.04-05.05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26100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25300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39140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26700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44300</w:t>
            </w:r>
          </w:p>
        </w:tc>
      </w:tr>
      <w:tr w:rsidR="00BD2949">
        <w:trPr>
          <w:trHeight w:val="19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06.05-12.05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29100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44700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32100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29100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50700</w:t>
            </w:r>
          </w:p>
        </w:tc>
      </w:tr>
      <w:tr w:rsidR="00BD2949">
        <w:trPr>
          <w:trHeight w:val="19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13.05-26.05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35700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26100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42300</w:t>
            </w:r>
          </w:p>
        </w:tc>
      </w:tr>
      <w:tr w:rsidR="00BD2949">
        <w:trPr>
          <w:trHeight w:val="19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27.05-02.06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24600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36900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27900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43400</w:t>
            </w:r>
          </w:p>
        </w:tc>
      </w:tr>
      <w:tr w:rsidR="00BD2949">
        <w:trPr>
          <w:trHeight w:val="19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03.06-09.06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27900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42900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30900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48900</w:t>
            </w:r>
          </w:p>
        </w:tc>
      </w:tr>
      <w:tr w:rsidR="00BD2949">
        <w:trPr>
          <w:trHeight w:val="19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10.06-30.06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27900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42900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30900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48900</w:t>
            </w:r>
          </w:p>
        </w:tc>
      </w:tr>
      <w:tr w:rsidR="00BD2949">
        <w:trPr>
          <w:trHeight w:val="19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01.07-07.07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25500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38100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26900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44500</w:t>
            </w:r>
          </w:p>
        </w:tc>
      </w:tr>
      <w:tr w:rsidR="00BD2949">
        <w:trPr>
          <w:trHeight w:val="19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08.07-01.09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35700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26100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42300</w:t>
            </w:r>
          </w:p>
        </w:tc>
      </w:tr>
      <w:tr w:rsidR="00BD2949">
        <w:trPr>
          <w:trHeight w:val="19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02.09-29.09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32700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25500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39300</w:t>
            </w:r>
          </w:p>
        </w:tc>
      </w:tr>
      <w:tr w:rsidR="00BD2949">
        <w:trPr>
          <w:trHeight w:val="19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30.09-06.10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19500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26200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22900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32800</w:t>
            </w:r>
          </w:p>
        </w:tc>
      </w:tr>
      <w:tr w:rsidR="00BD2949">
        <w:trPr>
          <w:trHeight w:val="19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07.10-13.10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18900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31500</w:t>
            </w:r>
          </w:p>
        </w:tc>
      </w:tr>
    </w:tbl>
    <w:p w:rsidR="00BD2949" w:rsidRDefault="00BD2949">
      <w:pPr>
        <w:widowControl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:rsidR="00BD2949" w:rsidRDefault="008C11D0">
      <w:pPr>
        <w:spacing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D2949" w:rsidRDefault="008C11D0">
      <w:pPr>
        <w:widowControl/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Катарина Арт Отель 4* (Санкт-Петербург), Завтрак "шведский стол"</w:t>
      </w:r>
    </w:p>
    <w:tbl>
      <w:tblPr>
        <w:tblW w:w="11078" w:type="dxa"/>
        <w:tblInd w:w="-113" w:type="dxa"/>
        <w:tblLook w:val="0000"/>
      </w:tblPr>
      <w:tblGrid>
        <w:gridCol w:w="1701"/>
        <w:gridCol w:w="1927"/>
        <w:gridCol w:w="1206"/>
        <w:gridCol w:w="1346"/>
        <w:gridCol w:w="1204"/>
        <w:gridCol w:w="1271"/>
        <w:gridCol w:w="1219"/>
        <w:gridCol w:w="1204"/>
      </w:tblGrid>
      <w:tr w:rsidR="00BD2949">
        <w:trPr>
          <w:cantSplit/>
          <w:trHeight w:val="63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Даты заездов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Двухместный с раздельными кроватями Взрослый 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Одноместный Взрослый 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Двухместный с раздельными кроватями Взрослый 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Одноместный Взрослый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Двухместный с раздельными кроватями Взрослый 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Трёхместный (2 осн.+доп. кр.) </w:t>
            </w:r>
          </w:p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Взрослый 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Одноместный Взрослый </w:t>
            </w:r>
          </w:p>
        </w:tc>
      </w:tr>
      <w:tr w:rsidR="00BD2949">
        <w:trPr>
          <w:cantSplit/>
          <w:trHeight w:val="198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BD2949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Стандартный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Смарт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Комфорт</w:t>
            </w:r>
          </w:p>
        </w:tc>
      </w:tr>
      <w:tr w:rsidR="00BD2949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29.04-05.05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29600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49900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26300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42700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33800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28800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57650</w:t>
            </w:r>
          </w:p>
        </w:tc>
      </w:tr>
      <w:tr w:rsidR="00BD2949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06.05-19.05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30900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52500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27300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44700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35100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60300</w:t>
            </w:r>
          </w:p>
        </w:tc>
      </w:tr>
      <w:tr w:rsidR="00BD2949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20.05-26.05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32200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55100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28200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46600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36400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30600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62900</w:t>
            </w:r>
          </w:p>
        </w:tc>
      </w:tr>
      <w:tr w:rsidR="00BD2949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27.05-14.07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38700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68100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32700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56100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42900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35100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75900</w:t>
            </w:r>
          </w:p>
        </w:tc>
      </w:tr>
      <w:tr w:rsidR="00BD2949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15.07-21.07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33500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57700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29100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48500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37700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65500</w:t>
            </w:r>
          </w:p>
        </w:tc>
      </w:tr>
      <w:tr w:rsidR="00BD2949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22.07-22.09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30900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52500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27300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44700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35100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60300</w:t>
            </w:r>
          </w:p>
        </w:tc>
      </w:tr>
      <w:tr w:rsidR="00BD2949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23.09-29.09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24500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39300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22100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34300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28300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25300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47100</w:t>
            </w:r>
          </w:p>
        </w:tc>
      </w:tr>
      <w:tr w:rsidR="00BD2949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30.09-13.10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21300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32700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19500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29100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23100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40500</w:t>
            </w:r>
          </w:p>
        </w:tc>
      </w:tr>
    </w:tbl>
    <w:p w:rsidR="00BD2949" w:rsidRDefault="00BD2949">
      <w:pPr>
        <w:spacing w:line="240" w:lineRule="auto"/>
        <w:ind w:left="0" w:hanging="2"/>
        <w:rPr>
          <w:rFonts w:ascii="Calibri" w:eastAsia="Calibri" w:hAnsi="Calibri" w:cs="Calibri"/>
          <w:color w:val="023CA6"/>
          <w:sz w:val="16"/>
          <w:szCs w:val="16"/>
        </w:rPr>
      </w:pPr>
    </w:p>
    <w:p w:rsidR="00BD2949" w:rsidRDefault="008C11D0">
      <w:pPr>
        <w:spacing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D2949" w:rsidRDefault="008C11D0">
      <w:pPr>
        <w:widowControl/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Izzzi у Гостиного Двора 3* (Санкт-Петербург), Завтрак "шведский стол"</w:t>
      </w:r>
    </w:p>
    <w:tbl>
      <w:tblPr>
        <w:tblW w:w="11093" w:type="dxa"/>
        <w:tblInd w:w="-113" w:type="dxa"/>
        <w:tblLook w:val="0000"/>
      </w:tblPr>
      <w:tblGrid>
        <w:gridCol w:w="1560"/>
        <w:gridCol w:w="1906"/>
        <w:gridCol w:w="1908"/>
        <w:gridCol w:w="1906"/>
        <w:gridCol w:w="1907"/>
        <w:gridCol w:w="1906"/>
      </w:tblGrid>
      <w:tr w:rsidR="00BD2949">
        <w:trPr>
          <w:cantSplit/>
          <w:trHeight w:val="9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lastRenderedPageBreak/>
              <w:t>Даты заездов</w:t>
            </w:r>
          </w:p>
          <w:p w:rsidR="00BD2949" w:rsidRDefault="008C11D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Двухместный с раздельными кроватями Взрослый 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Трёхместный </w:t>
            </w:r>
          </w:p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(2 осн. +доп. кр.) </w:t>
            </w:r>
          </w:p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Взрослый 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Одноместный </w:t>
            </w:r>
          </w:p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Взрослый 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Двухместный с двуспальной кроватью Взрослый 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Одноместный </w:t>
            </w:r>
          </w:p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Взрослый </w:t>
            </w:r>
          </w:p>
        </w:tc>
      </w:tr>
      <w:tr w:rsidR="00BD2949">
        <w:trPr>
          <w:cantSplit/>
          <w:trHeight w:val="19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D2949" w:rsidRDefault="00BD2949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Комфорт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Смарт</w:t>
            </w:r>
          </w:p>
        </w:tc>
      </w:tr>
      <w:tr w:rsidR="00BD2949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29.04-05.05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43600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25200</w:t>
            </w:r>
          </w:p>
        </w:tc>
      </w:tr>
      <w:tr w:rsidR="00BD2949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06.05-12.05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23100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36600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24600</w:t>
            </w:r>
          </w:p>
        </w:tc>
      </w:tr>
      <w:tr w:rsidR="00BD2949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13.05-02.06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25500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38100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33300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23100</w:t>
            </w:r>
          </w:p>
        </w:tc>
      </w:tr>
      <w:tr w:rsidR="00BD2949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03.06-30.06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32100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52500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45900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29100</w:t>
            </w:r>
          </w:p>
        </w:tc>
      </w:tr>
      <w:tr w:rsidR="00BD2949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01.07-07.07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27600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43000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38400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25600</w:t>
            </w:r>
          </w:p>
        </w:tc>
      </w:tr>
      <w:tr w:rsidR="00BD2949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08.07-01.09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26700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23700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41100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36900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24900</w:t>
            </w:r>
          </w:p>
        </w:tc>
      </w:tr>
      <w:tr w:rsidR="00BD2949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02.09-29.09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20100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30900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49" w:rsidRDefault="008C11D0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20100</w:t>
            </w:r>
          </w:p>
        </w:tc>
      </w:tr>
    </w:tbl>
    <w:p w:rsidR="00BD2949" w:rsidRDefault="00BD2949">
      <w:pPr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</w:p>
    <w:sectPr w:rsidR="00BD2949" w:rsidSect="00BD2949">
      <w:pgSz w:w="11906" w:h="16838"/>
      <w:pgMar w:top="284" w:right="397" w:bottom="284" w:left="39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characterSpacingControl w:val="doNotCompress"/>
  <w:compat/>
  <w:rsids>
    <w:rsidRoot w:val="00BD2949"/>
    <w:rsid w:val="008C11D0"/>
    <w:rsid w:val="00BD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49"/>
    <w:pPr>
      <w:widowControl w:val="0"/>
      <w:spacing w:line="1" w:lineRule="atLeast"/>
      <w:ind w:left="-1" w:hanging="1"/>
      <w:textAlignment w:val="top"/>
      <w:outlineLvl w:val="0"/>
    </w:pPr>
    <w:rPr>
      <w:kern w:val="2"/>
      <w:vertAlign w:val="subscript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D2949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qFormat/>
    <w:rsid w:val="00BD29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qFormat/>
    <w:rsid w:val="00BD29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qFormat/>
    <w:rsid w:val="00BD2949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a"/>
    <w:next w:val="a"/>
    <w:qFormat/>
    <w:rsid w:val="00BD29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a"/>
    <w:next w:val="a"/>
    <w:qFormat/>
    <w:rsid w:val="00BD29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3">
    <w:name w:val="Основной шрифт абзаца3"/>
    <w:qFormat/>
    <w:rsid w:val="00BD2949"/>
    <w:rPr>
      <w:w w:val="100"/>
      <w:position w:val="0"/>
      <w:sz w:val="24"/>
      <w:effect w:val="none"/>
      <w:vertAlign w:val="baseline"/>
      <w:em w:val="none"/>
    </w:rPr>
  </w:style>
  <w:style w:type="character" w:customStyle="1" w:styleId="2">
    <w:name w:val="Основной шрифт абзаца2"/>
    <w:qFormat/>
    <w:rsid w:val="00BD2949"/>
    <w:rPr>
      <w:w w:val="100"/>
      <w:position w:val="0"/>
      <w:sz w:val="24"/>
      <w:effect w:val="none"/>
      <w:vertAlign w:val="baseline"/>
      <w:em w:val="none"/>
    </w:rPr>
  </w:style>
  <w:style w:type="character" w:customStyle="1" w:styleId="1">
    <w:name w:val="Основной шрифт абзаца1"/>
    <w:qFormat/>
    <w:rsid w:val="00BD2949"/>
    <w:rPr>
      <w:w w:val="100"/>
      <w:position w:val="0"/>
      <w:sz w:val="24"/>
      <w:effect w:val="none"/>
      <w:vertAlign w:val="baseline"/>
      <w:em w:val="none"/>
    </w:rPr>
  </w:style>
  <w:style w:type="character" w:customStyle="1" w:styleId="-">
    <w:name w:val="Интернет-ссылка"/>
    <w:rsid w:val="00BD2949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a3">
    <w:name w:val="Основной текст Знак"/>
    <w:qFormat/>
    <w:rsid w:val="00BD2949"/>
    <w:rPr>
      <w:w w:val="100"/>
      <w:kern w:val="2"/>
      <w:position w:val="0"/>
      <w:sz w:val="24"/>
      <w:szCs w:val="24"/>
      <w:effect w:val="none"/>
      <w:vertAlign w:val="baseline"/>
      <w:em w:val="none"/>
      <w:lang w:eastAsia="zh-CN" w:bidi="hi-IN"/>
    </w:rPr>
  </w:style>
  <w:style w:type="character" w:customStyle="1" w:styleId="a4">
    <w:name w:val="Текст выноски Знак"/>
    <w:qFormat/>
    <w:rsid w:val="00BD2949"/>
    <w:rPr>
      <w:rFonts w:ascii="Segoe UI" w:eastAsia="SimSun" w:hAnsi="Segoe UI" w:cs="Mangal"/>
      <w:w w:val="100"/>
      <w:kern w:val="2"/>
      <w:position w:val="0"/>
      <w:sz w:val="18"/>
      <w:szCs w:val="16"/>
      <w:effect w:val="none"/>
      <w:vertAlign w:val="baseline"/>
      <w:em w:val="none"/>
      <w:lang w:eastAsia="zh-CN" w:bidi="hi-IN"/>
    </w:rPr>
  </w:style>
  <w:style w:type="character" w:styleId="a5">
    <w:name w:val="Strong"/>
    <w:qFormat/>
    <w:rsid w:val="00BD2949"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a6">
    <w:name w:val="annotation reference"/>
    <w:qFormat/>
    <w:rsid w:val="00BD2949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7">
    <w:name w:val="Текст примечания Знак"/>
    <w:qFormat/>
    <w:rsid w:val="00BD2949"/>
    <w:rPr>
      <w:w w:val="100"/>
      <w:kern w:val="2"/>
      <w:position w:val="0"/>
      <w:sz w:val="24"/>
      <w:szCs w:val="18"/>
      <w:effect w:val="none"/>
      <w:vertAlign w:val="baseline"/>
      <w:em w:val="none"/>
      <w:lang w:eastAsia="zh-CN" w:bidi="hi-IN"/>
    </w:rPr>
  </w:style>
  <w:style w:type="character" w:customStyle="1" w:styleId="a8">
    <w:name w:val="Тема примечания Знак"/>
    <w:qFormat/>
    <w:rsid w:val="00BD2949"/>
    <w:rPr>
      <w:b/>
      <w:bCs/>
      <w:w w:val="100"/>
      <w:kern w:val="2"/>
      <w:position w:val="0"/>
      <w:sz w:val="24"/>
      <w:szCs w:val="18"/>
      <w:effect w:val="none"/>
      <w:vertAlign w:val="baseline"/>
      <w:em w:val="none"/>
      <w:lang w:eastAsia="zh-CN" w:bidi="hi-IN"/>
    </w:rPr>
  </w:style>
  <w:style w:type="character" w:customStyle="1" w:styleId="a9">
    <w:name w:val="Стиль Кирилл_Питер_доп_программа Знак"/>
    <w:qFormat/>
    <w:rsid w:val="00BD2949"/>
    <w:rPr>
      <w:rFonts w:ascii="Garamond" w:hAnsi="Garamond" w:cs="Garamond"/>
      <w:i/>
      <w:iCs/>
      <w:color w:val="000000"/>
      <w:w w:val="100"/>
      <w:position w:val="0"/>
      <w:sz w:val="18"/>
      <w:szCs w:val="18"/>
      <w:u w:val="single"/>
      <w:effect w:val="none"/>
      <w:vertAlign w:val="baseline"/>
      <w:em w:val="none"/>
      <w:lang w:val="ru-RU"/>
    </w:rPr>
  </w:style>
  <w:style w:type="character" w:styleId="aa">
    <w:name w:val="Emphasis"/>
    <w:qFormat/>
    <w:rsid w:val="00BD2949"/>
    <w:rPr>
      <w:i/>
      <w:iCs/>
      <w:w w:val="100"/>
      <w:position w:val="0"/>
      <w:sz w:val="24"/>
      <w:effect w:val="none"/>
      <w:vertAlign w:val="baseline"/>
      <w:em w:val="none"/>
    </w:rPr>
  </w:style>
  <w:style w:type="character" w:customStyle="1" w:styleId="ab">
    <w:name w:val="Посещённая гиперссылка"/>
    <w:qFormat/>
    <w:rsid w:val="00BD2949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paragraph" w:customStyle="1" w:styleId="ac">
    <w:name w:val="Заголовок"/>
    <w:basedOn w:val="a"/>
    <w:next w:val="ad"/>
    <w:qFormat/>
    <w:rsid w:val="00BD294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rsid w:val="00BD2949"/>
    <w:pPr>
      <w:spacing w:after="120"/>
    </w:pPr>
  </w:style>
  <w:style w:type="paragraph" w:styleId="ae">
    <w:name w:val="List"/>
    <w:basedOn w:val="ad"/>
    <w:rsid w:val="00BD2949"/>
  </w:style>
  <w:style w:type="paragraph" w:customStyle="1" w:styleId="Caption">
    <w:name w:val="Caption"/>
    <w:basedOn w:val="a"/>
    <w:qFormat/>
    <w:rsid w:val="00BD2949"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rsid w:val="00BD2949"/>
    <w:pPr>
      <w:suppressLineNumbers/>
    </w:pPr>
    <w:rPr>
      <w:rFonts w:cs="Lohit Devanagari"/>
    </w:rPr>
  </w:style>
  <w:style w:type="paragraph" w:styleId="af0">
    <w:name w:val="Title"/>
    <w:basedOn w:val="a"/>
    <w:next w:val="a"/>
    <w:qFormat/>
    <w:rsid w:val="00BD294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d"/>
    <w:qFormat/>
    <w:rsid w:val="00BD29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caption"/>
    <w:basedOn w:val="a"/>
    <w:qFormat/>
    <w:rsid w:val="00BD2949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qFormat/>
    <w:rsid w:val="00BD2949"/>
    <w:pPr>
      <w:suppressLineNumbers/>
    </w:pPr>
  </w:style>
  <w:style w:type="paragraph" w:customStyle="1" w:styleId="30">
    <w:name w:val="Название объекта3"/>
    <w:basedOn w:val="a"/>
    <w:qFormat/>
    <w:rsid w:val="00BD2949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qFormat/>
    <w:rsid w:val="00BD2949"/>
    <w:pPr>
      <w:suppressLineNumbers/>
    </w:pPr>
  </w:style>
  <w:style w:type="paragraph" w:customStyle="1" w:styleId="20">
    <w:name w:val="Название объекта2"/>
    <w:basedOn w:val="a"/>
    <w:qFormat/>
    <w:rsid w:val="00BD2949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qFormat/>
    <w:rsid w:val="00BD2949"/>
    <w:pPr>
      <w:suppressLineNumbers/>
    </w:pPr>
  </w:style>
  <w:style w:type="paragraph" w:customStyle="1" w:styleId="11">
    <w:name w:val="Название объекта1"/>
    <w:basedOn w:val="a"/>
    <w:qFormat/>
    <w:rsid w:val="00BD294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BD2949"/>
    <w:pPr>
      <w:suppressLineNumbers/>
    </w:pPr>
  </w:style>
  <w:style w:type="paragraph" w:customStyle="1" w:styleId="13">
    <w:name w:val="Кирилл_Заголовок1_Питер"/>
    <w:basedOn w:val="a"/>
    <w:qFormat/>
    <w:rsid w:val="00BD2949"/>
    <w:pPr>
      <w:jc w:val="center"/>
    </w:pPr>
    <w:rPr>
      <w:rFonts w:ascii="Garamond" w:eastAsia="SimSun" w:hAnsi="Garamond" w:cs="Garamond"/>
      <w:b/>
      <w:bCs/>
      <w:color w:val="000000"/>
      <w:sz w:val="40"/>
      <w:szCs w:val="40"/>
    </w:rPr>
  </w:style>
  <w:style w:type="paragraph" w:customStyle="1" w:styleId="af2">
    <w:name w:val="Кирилл_Основной_Питер"/>
    <w:basedOn w:val="a"/>
    <w:qFormat/>
    <w:rsid w:val="00BD2949"/>
    <w:pPr>
      <w:jc w:val="both"/>
    </w:pPr>
    <w:rPr>
      <w:rFonts w:ascii="Garamond" w:eastAsia="SimSun" w:hAnsi="Garamond" w:cs="Garamond"/>
      <w:color w:val="000000"/>
      <w:sz w:val="20"/>
      <w:szCs w:val="20"/>
    </w:rPr>
  </w:style>
  <w:style w:type="paragraph" w:customStyle="1" w:styleId="af3">
    <w:name w:val="Кирилл_лид_Питер"/>
    <w:basedOn w:val="af2"/>
    <w:qFormat/>
    <w:rsid w:val="00BD2949"/>
    <w:pPr>
      <w:jc w:val="center"/>
    </w:pPr>
    <w:rPr>
      <w:b/>
      <w:bCs/>
      <w:i/>
      <w:iCs/>
      <w:sz w:val="28"/>
      <w:szCs w:val="28"/>
    </w:rPr>
  </w:style>
  <w:style w:type="paragraph" w:styleId="af4">
    <w:name w:val="Normal (Web)"/>
    <w:basedOn w:val="a"/>
    <w:qFormat/>
    <w:rsid w:val="00BD2949"/>
  </w:style>
  <w:style w:type="paragraph" w:customStyle="1" w:styleId="af5">
    <w:name w:val="Кирилл_Основной"/>
    <w:basedOn w:val="af4"/>
    <w:qFormat/>
    <w:rsid w:val="00BD2949"/>
    <w:pPr>
      <w:jc w:val="both"/>
    </w:pPr>
    <w:rPr>
      <w:rFonts w:ascii="Garamond" w:eastAsia="SimSun" w:hAnsi="Garamond" w:cs="Garamond"/>
      <w:color w:val="000000"/>
      <w:sz w:val="18"/>
    </w:rPr>
  </w:style>
  <w:style w:type="paragraph" w:customStyle="1" w:styleId="af6">
    <w:name w:val="Кирилл_Основной Знак Знак Знак"/>
    <w:basedOn w:val="af4"/>
    <w:qFormat/>
    <w:rsid w:val="00BD2949"/>
    <w:pPr>
      <w:jc w:val="both"/>
    </w:pPr>
    <w:rPr>
      <w:rFonts w:ascii="Garamond" w:eastAsia="SimSun" w:hAnsi="Garamond" w:cs="Garamond"/>
      <w:color w:val="000000"/>
      <w:sz w:val="18"/>
      <w:szCs w:val="18"/>
    </w:rPr>
  </w:style>
  <w:style w:type="paragraph" w:customStyle="1" w:styleId="af7">
    <w:name w:val="Содержимое таблицы"/>
    <w:basedOn w:val="a"/>
    <w:qFormat/>
    <w:rsid w:val="00BD2949"/>
    <w:pPr>
      <w:suppressLineNumbers/>
    </w:pPr>
  </w:style>
  <w:style w:type="paragraph" w:customStyle="1" w:styleId="af8">
    <w:name w:val="Заголовок таблицы"/>
    <w:basedOn w:val="af7"/>
    <w:qFormat/>
    <w:rsid w:val="00BD2949"/>
    <w:pPr>
      <w:jc w:val="center"/>
    </w:pPr>
    <w:rPr>
      <w:b/>
      <w:bCs/>
    </w:rPr>
  </w:style>
  <w:style w:type="paragraph" w:customStyle="1" w:styleId="af9">
    <w:name w:val="Кирилл_заголовок таблицы_Питер"/>
    <w:basedOn w:val="a"/>
    <w:qFormat/>
    <w:rsid w:val="00BD2949"/>
    <w:pPr>
      <w:ind w:left="-700" w:firstLine="0"/>
      <w:jc w:val="right"/>
    </w:pPr>
    <w:rPr>
      <w:rFonts w:ascii="Garamond" w:eastAsia="Lucida Sans Unicode" w:hAnsi="Garamond" w:cs="Garamond"/>
      <w:b/>
      <w:bCs/>
      <w:color w:val="000000"/>
      <w:sz w:val="20"/>
      <w:szCs w:val="20"/>
    </w:rPr>
  </w:style>
  <w:style w:type="paragraph" w:styleId="afa">
    <w:name w:val="Balloon Text"/>
    <w:basedOn w:val="a"/>
    <w:qFormat/>
    <w:rsid w:val="00BD2949"/>
    <w:rPr>
      <w:rFonts w:ascii="Segoe UI" w:eastAsia="SimSun" w:hAnsi="Segoe UI" w:cs="Segoe UI"/>
      <w:sz w:val="18"/>
      <w:szCs w:val="16"/>
    </w:rPr>
  </w:style>
  <w:style w:type="paragraph" w:customStyle="1" w:styleId="-11">
    <w:name w:val="Цветной список - Акцент 11"/>
    <w:basedOn w:val="a"/>
    <w:qFormat/>
    <w:rsid w:val="00BD2949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bidi="ar-SA"/>
    </w:rPr>
  </w:style>
  <w:style w:type="paragraph" w:styleId="afb">
    <w:name w:val="annotation text"/>
    <w:basedOn w:val="a"/>
    <w:qFormat/>
    <w:rsid w:val="00BD2949"/>
    <w:rPr>
      <w:sz w:val="20"/>
      <w:szCs w:val="18"/>
    </w:rPr>
  </w:style>
  <w:style w:type="paragraph" w:styleId="afc">
    <w:name w:val="annotation subject"/>
    <w:basedOn w:val="afb"/>
    <w:next w:val="afb"/>
    <w:qFormat/>
    <w:rsid w:val="00BD2949"/>
    <w:rPr>
      <w:b/>
      <w:bCs/>
    </w:rPr>
  </w:style>
  <w:style w:type="paragraph" w:customStyle="1" w:styleId="msonormal0">
    <w:name w:val="msonormal"/>
    <w:basedOn w:val="a"/>
    <w:qFormat/>
    <w:rsid w:val="00BD2949"/>
    <w:pPr>
      <w:widowControl/>
      <w:spacing w:beforeAutospacing="1" w:afterAutospacing="1"/>
    </w:pPr>
    <w:rPr>
      <w:kern w:val="0"/>
      <w:lang w:bidi="ar-SA"/>
    </w:rPr>
  </w:style>
  <w:style w:type="paragraph" w:styleId="afd">
    <w:name w:val="Subtitle"/>
    <w:basedOn w:val="a"/>
    <w:next w:val="a"/>
    <w:qFormat/>
    <w:rsid w:val="00BD29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BD29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BD294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rsid w:val="00BD2949"/>
    <w:pPr>
      <w:spacing w:line="1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0/m0H3Wy+CNnLoTP8A4E6RPj+A==">AMUW2mVdjBwdhVaNdePyRSAvApuSyOWk5QGiCV8D81VtamRPQlFhK2etjZsbUh+yZldZuq9bmzJ95qNh5PvV79fqWfA6myO79ZC6r8hjl2LWHUBN4a+Lno0Cf2qkII6ZCpix28PR6vyq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2742</Words>
  <Characters>15632</Characters>
  <Application>Microsoft Office Word</Application>
  <DocSecurity>4</DocSecurity>
  <Lines>130</Lines>
  <Paragraphs>36</Paragraphs>
  <ScaleCrop>false</ScaleCrop>
  <Company>Reanimator Extreme Edition</Company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2022-02-07T14:47:00Z</dcterms:created>
  <dcterms:modified xsi:type="dcterms:W3CDTF">2022-02-07T14:47:00Z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